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8E3FE" w14:textId="77777777" w:rsidR="00AB1EF9" w:rsidRPr="00DD2332" w:rsidRDefault="00AB1EF9" w:rsidP="00D12734">
      <w:pPr>
        <w:spacing w:after="0" w:line="240" w:lineRule="auto"/>
        <w:rPr>
          <w:rFonts w:ascii="Times New Roman" w:hAnsi="Times New Roman" w:cs="Times New Roman"/>
          <w:b/>
          <w:sz w:val="24"/>
          <w:szCs w:val="24"/>
        </w:rPr>
      </w:pPr>
      <w:r w:rsidRPr="00DD2332">
        <w:rPr>
          <w:rFonts w:ascii="Times New Roman" w:hAnsi="Times New Roman" w:cs="Times New Roman"/>
          <w:b/>
          <w:sz w:val="24"/>
          <w:szCs w:val="24"/>
        </w:rPr>
        <w:t>Henry Louis Gates, Jr.</w:t>
      </w:r>
    </w:p>
    <w:p w14:paraId="559F3BF2" w14:textId="77777777" w:rsidR="00D12734" w:rsidRPr="00DD2332" w:rsidRDefault="00D12734" w:rsidP="00D12734">
      <w:pPr>
        <w:spacing w:after="0" w:line="240" w:lineRule="auto"/>
        <w:rPr>
          <w:rFonts w:ascii="Times New Roman" w:hAnsi="Times New Roman" w:cs="Times New Roman"/>
          <w:b/>
          <w:sz w:val="24"/>
          <w:szCs w:val="24"/>
        </w:rPr>
      </w:pPr>
    </w:p>
    <w:p w14:paraId="3A03FB5A" w14:textId="2AF81830" w:rsidR="00D12734" w:rsidRPr="00DD2332" w:rsidRDefault="00F3370B">
      <w:pPr>
        <w:rPr>
          <w:rFonts w:ascii="Times New Roman" w:eastAsia="Times New Roman" w:hAnsi="Times New Roman" w:cs="Times New Roman"/>
          <w:sz w:val="24"/>
          <w:szCs w:val="24"/>
        </w:rPr>
      </w:pPr>
      <w:r w:rsidRPr="00DD2332">
        <w:rPr>
          <w:rFonts w:ascii="Times New Roman" w:hAnsi="Times New Roman" w:cs="Times New Roman"/>
          <w:sz w:val="24"/>
          <w:szCs w:val="24"/>
        </w:rPr>
        <w:t xml:space="preserve">Henry Louis Gates, Jr. is the Alphonse Fletcher University Professor and Director of the Hutchins Center for African &amp; African American Research at Harvard University. </w:t>
      </w:r>
      <w:r w:rsidR="00DD2332" w:rsidRPr="00DD2332">
        <w:rPr>
          <w:rFonts w:ascii="Times New Roman" w:eastAsia="Times New Roman" w:hAnsi="Times New Roman" w:cs="Times New Roman"/>
          <w:color w:val="1E1E1E"/>
          <w:sz w:val="24"/>
          <w:szCs w:val="24"/>
          <w:shd w:val="clear" w:color="auto" w:fill="FFFFFF"/>
        </w:rPr>
        <w:t>Emmy and Peabody Award-winning filmmaker, literary scholar, journalist, cultural critic, and institution builder, Professor Gates’s most recent books are </w:t>
      </w:r>
      <w:r w:rsidR="00DD2332" w:rsidRPr="00DD2332">
        <w:rPr>
          <w:rFonts w:ascii="Times New Roman" w:eastAsia="Times New Roman" w:hAnsi="Times New Roman" w:cs="Times New Roman"/>
          <w:i/>
          <w:iCs/>
          <w:color w:val="1E1E1E"/>
          <w:sz w:val="24"/>
          <w:szCs w:val="24"/>
          <w:shd w:val="clear" w:color="auto" w:fill="FFFFFF"/>
        </w:rPr>
        <w:t>Stony the Road: Reconstruction, White Supremacy, and the Rise of Jim Crow</w:t>
      </w:r>
      <w:r w:rsidR="00DD2332" w:rsidRPr="00DD2332">
        <w:rPr>
          <w:rFonts w:ascii="Times New Roman" w:eastAsia="Times New Roman" w:hAnsi="Times New Roman" w:cs="Times New Roman"/>
          <w:color w:val="1E1E1E"/>
          <w:sz w:val="24"/>
          <w:szCs w:val="24"/>
          <w:shd w:val="clear" w:color="auto" w:fill="FFFFFF"/>
        </w:rPr>
        <w:t> and </w:t>
      </w:r>
      <w:r w:rsidR="00DD2332" w:rsidRPr="00DD2332">
        <w:rPr>
          <w:rFonts w:ascii="Times New Roman" w:eastAsia="Times New Roman" w:hAnsi="Times New Roman" w:cs="Times New Roman"/>
          <w:i/>
          <w:iCs/>
          <w:color w:val="1E1E1E"/>
          <w:sz w:val="24"/>
          <w:szCs w:val="24"/>
          <w:shd w:val="clear" w:color="auto" w:fill="FFFFFF"/>
        </w:rPr>
        <w:t>The Black Church: This Is Our Story, This Is Our Song</w:t>
      </w:r>
      <w:r w:rsidR="00DD2332" w:rsidRPr="00DD2332">
        <w:rPr>
          <w:rFonts w:ascii="Times New Roman" w:eastAsia="Times New Roman" w:hAnsi="Times New Roman" w:cs="Times New Roman"/>
          <w:color w:val="1E1E1E"/>
          <w:sz w:val="24"/>
          <w:szCs w:val="24"/>
          <w:shd w:val="clear" w:color="auto" w:fill="FFFFFF"/>
        </w:rPr>
        <w:t>. He has also produced and hosted more than 20 documentary films, most recently </w:t>
      </w:r>
      <w:r w:rsidR="00DD2332" w:rsidRPr="00DD2332">
        <w:rPr>
          <w:rFonts w:ascii="Times New Roman" w:eastAsia="Times New Roman" w:hAnsi="Times New Roman" w:cs="Times New Roman"/>
          <w:i/>
          <w:iCs/>
          <w:color w:val="1E1E1E"/>
          <w:sz w:val="24"/>
          <w:szCs w:val="24"/>
          <w:shd w:val="clear" w:color="auto" w:fill="FFFFFF"/>
        </w:rPr>
        <w:t>The Black Church</w:t>
      </w:r>
      <w:r w:rsidR="00DD2332" w:rsidRPr="00DD2332">
        <w:rPr>
          <w:rFonts w:ascii="Times New Roman" w:eastAsia="Times New Roman" w:hAnsi="Times New Roman" w:cs="Times New Roman"/>
          <w:color w:val="1E1E1E"/>
          <w:sz w:val="24"/>
          <w:szCs w:val="24"/>
          <w:shd w:val="clear" w:color="auto" w:fill="FFFFFF"/>
        </w:rPr>
        <w:t> on PBS and </w:t>
      </w:r>
      <w:r w:rsidR="00DD2332" w:rsidRPr="00DD2332">
        <w:rPr>
          <w:rFonts w:ascii="Times New Roman" w:eastAsia="Times New Roman" w:hAnsi="Times New Roman" w:cs="Times New Roman"/>
          <w:i/>
          <w:iCs/>
          <w:color w:val="1E1E1E"/>
          <w:sz w:val="24"/>
          <w:szCs w:val="24"/>
          <w:shd w:val="clear" w:color="auto" w:fill="FFFFFF"/>
        </w:rPr>
        <w:t>Black Art: In the Absence of Light</w:t>
      </w:r>
      <w:r w:rsidR="00DD2332" w:rsidRPr="00DD2332">
        <w:rPr>
          <w:rFonts w:ascii="Times New Roman" w:eastAsia="Times New Roman" w:hAnsi="Times New Roman" w:cs="Times New Roman"/>
          <w:color w:val="1E1E1E"/>
          <w:sz w:val="24"/>
          <w:szCs w:val="24"/>
          <w:shd w:val="clear" w:color="auto" w:fill="FFFFFF"/>
        </w:rPr>
        <w:t> for HBO. </w:t>
      </w:r>
      <w:r w:rsidR="00DD2332" w:rsidRPr="00DD2332">
        <w:rPr>
          <w:rFonts w:ascii="Times New Roman" w:eastAsia="Times New Roman" w:hAnsi="Times New Roman" w:cs="Times New Roman"/>
          <w:i/>
          <w:iCs/>
          <w:color w:val="1E1E1E"/>
          <w:sz w:val="24"/>
          <w:szCs w:val="24"/>
          <w:shd w:val="clear" w:color="auto" w:fill="FFFFFF"/>
        </w:rPr>
        <w:t>Finding Your Roots</w:t>
      </w:r>
      <w:r w:rsidR="00DD2332" w:rsidRPr="00DD2332">
        <w:rPr>
          <w:rFonts w:ascii="Times New Roman" w:eastAsia="Times New Roman" w:hAnsi="Times New Roman" w:cs="Times New Roman"/>
          <w:color w:val="1E1E1E"/>
          <w:sz w:val="24"/>
          <w:szCs w:val="24"/>
          <w:shd w:val="clear" w:color="auto" w:fill="FFFFFF"/>
        </w:rPr>
        <w:t xml:space="preserve">, his groundbreaking </w:t>
      </w:r>
      <w:proofErr w:type="gramStart"/>
      <w:r w:rsidR="00DD2332" w:rsidRPr="00DD2332">
        <w:rPr>
          <w:rFonts w:ascii="Times New Roman" w:eastAsia="Times New Roman" w:hAnsi="Times New Roman" w:cs="Times New Roman"/>
          <w:color w:val="1E1E1E"/>
          <w:sz w:val="24"/>
          <w:szCs w:val="24"/>
          <w:shd w:val="clear" w:color="auto" w:fill="FFFFFF"/>
        </w:rPr>
        <w:t>genealogy</w:t>
      </w:r>
      <w:proofErr w:type="gramEnd"/>
      <w:r w:rsidR="00DD2332" w:rsidRPr="00DD2332">
        <w:rPr>
          <w:rFonts w:ascii="Times New Roman" w:eastAsia="Times New Roman" w:hAnsi="Times New Roman" w:cs="Times New Roman"/>
          <w:color w:val="1E1E1E"/>
          <w:sz w:val="24"/>
          <w:szCs w:val="24"/>
          <w:shd w:val="clear" w:color="auto" w:fill="FFFFFF"/>
        </w:rPr>
        <w:t xml:space="preserve"> and genetics series, is now in its eighth season on PBS. He is a recipient of </w:t>
      </w:r>
      <w:proofErr w:type="gramStart"/>
      <w:r w:rsidR="00DD2332" w:rsidRPr="00DD2332">
        <w:rPr>
          <w:rFonts w:ascii="Times New Roman" w:eastAsia="Times New Roman" w:hAnsi="Times New Roman" w:cs="Times New Roman"/>
          <w:color w:val="1E1E1E"/>
          <w:sz w:val="24"/>
          <w:szCs w:val="24"/>
          <w:shd w:val="clear" w:color="auto" w:fill="FFFFFF"/>
        </w:rPr>
        <w:t>a number of</w:t>
      </w:r>
      <w:proofErr w:type="gramEnd"/>
      <w:r w:rsidR="00DD2332" w:rsidRPr="00DD2332">
        <w:rPr>
          <w:rFonts w:ascii="Times New Roman" w:eastAsia="Times New Roman" w:hAnsi="Times New Roman" w:cs="Times New Roman"/>
          <w:color w:val="1E1E1E"/>
          <w:sz w:val="24"/>
          <w:szCs w:val="24"/>
          <w:shd w:val="clear" w:color="auto" w:fill="FFFFFF"/>
        </w:rPr>
        <w:t xml:space="preserve"> honorary degrees, most recently a Litt.D. from his alma mater, the University of Cambridge. Gates was a member of the first class awarded “genius grants” by the MacArthur Foundation in 1981, and in 1998 he became the first African American scholar to be awarded the National Humanities Medal. A native of Piedmont, West Virginia, Gates earned his B.A. in History, summa cum laude, from Yale University in 1973, and his M.A. and Ph.D. in English Literature from Clare College at Cambridge in 1979, where he is also an Honorary Fellow. A former chair of the Pulitzer Prize board, he is a member of the American Academy of Arts and Letters and serves on a wide array of boards, including the New York Public Library, the NAACP Legal Defense Fund, the Aspen Institute, the Whitney Museum of American Art, Library of America, and The Studio Museum of Harlem. In 2011, his portrait, by </w:t>
      </w:r>
      <w:proofErr w:type="spellStart"/>
      <w:r w:rsidR="00DD2332" w:rsidRPr="00DD2332">
        <w:rPr>
          <w:rFonts w:ascii="Times New Roman" w:eastAsia="Times New Roman" w:hAnsi="Times New Roman" w:cs="Times New Roman"/>
          <w:color w:val="1E1E1E"/>
          <w:sz w:val="24"/>
          <w:szCs w:val="24"/>
          <w:shd w:val="clear" w:color="auto" w:fill="FFFFFF"/>
        </w:rPr>
        <w:t>Yuqi</w:t>
      </w:r>
      <w:proofErr w:type="spellEnd"/>
      <w:r w:rsidR="00DD2332" w:rsidRPr="00DD2332">
        <w:rPr>
          <w:rFonts w:ascii="Times New Roman" w:eastAsia="Times New Roman" w:hAnsi="Times New Roman" w:cs="Times New Roman"/>
          <w:color w:val="1E1E1E"/>
          <w:sz w:val="24"/>
          <w:szCs w:val="24"/>
          <w:shd w:val="clear" w:color="auto" w:fill="FFFFFF"/>
        </w:rPr>
        <w:t xml:space="preserve"> Wang, was hung in the National Portrait Gallery in Washington, D.C. He is a member of the Phi Beta Kappa honor society.</w:t>
      </w:r>
    </w:p>
    <w:sectPr w:rsidR="00D12734" w:rsidRPr="00DD2332" w:rsidSect="003A459B">
      <w:footerReference w:type="even"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FF24A" w14:textId="77777777" w:rsidR="008646D7" w:rsidRDefault="008646D7" w:rsidP="00325BE9">
      <w:pPr>
        <w:spacing w:after="0" w:line="240" w:lineRule="auto"/>
      </w:pPr>
      <w:r>
        <w:separator/>
      </w:r>
    </w:p>
  </w:endnote>
  <w:endnote w:type="continuationSeparator" w:id="0">
    <w:p w14:paraId="52D91964" w14:textId="77777777" w:rsidR="008646D7" w:rsidRDefault="008646D7" w:rsidP="00325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1FCEF" w14:textId="77777777" w:rsidR="00600822" w:rsidRDefault="00600822" w:rsidP="00B91D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A13F82" w14:textId="77777777" w:rsidR="00600822" w:rsidRDefault="00600822" w:rsidP="00325B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EC973" w14:textId="77777777" w:rsidR="00600822" w:rsidRDefault="00600822" w:rsidP="00B91D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370B">
      <w:rPr>
        <w:rStyle w:val="PageNumber"/>
        <w:noProof/>
      </w:rPr>
      <w:t>1</w:t>
    </w:r>
    <w:r>
      <w:rPr>
        <w:rStyle w:val="PageNumber"/>
      </w:rPr>
      <w:fldChar w:fldCharType="end"/>
    </w:r>
  </w:p>
  <w:p w14:paraId="5753204F" w14:textId="77777777" w:rsidR="00600822" w:rsidRDefault="00600822" w:rsidP="00325B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8AD2C" w14:textId="77777777" w:rsidR="008646D7" w:rsidRDefault="008646D7" w:rsidP="00325BE9">
      <w:pPr>
        <w:spacing w:after="0" w:line="240" w:lineRule="auto"/>
      </w:pPr>
      <w:r>
        <w:separator/>
      </w:r>
    </w:p>
  </w:footnote>
  <w:footnote w:type="continuationSeparator" w:id="0">
    <w:p w14:paraId="0D4D4E3F" w14:textId="77777777" w:rsidR="008646D7" w:rsidRDefault="008646D7" w:rsidP="00325B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92E"/>
    <w:rsid w:val="00090677"/>
    <w:rsid w:val="000B1689"/>
    <w:rsid w:val="000F2923"/>
    <w:rsid w:val="001017AA"/>
    <w:rsid w:val="001B186C"/>
    <w:rsid w:val="001E4DD6"/>
    <w:rsid w:val="0021417E"/>
    <w:rsid w:val="002609BD"/>
    <w:rsid w:val="0027676A"/>
    <w:rsid w:val="002D7F2D"/>
    <w:rsid w:val="00305C8B"/>
    <w:rsid w:val="00325BE9"/>
    <w:rsid w:val="003A459B"/>
    <w:rsid w:val="00457B17"/>
    <w:rsid w:val="0046282C"/>
    <w:rsid w:val="0047217A"/>
    <w:rsid w:val="00533931"/>
    <w:rsid w:val="00554C88"/>
    <w:rsid w:val="005559A5"/>
    <w:rsid w:val="005902AB"/>
    <w:rsid w:val="00600822"/>
    <w:rsid w:val="006040AB"/>
    <w:rsid w:val="00607E01"/>
    <w:rsid w:val="00647092"/>
    <w:rsid w:val="00656081"/>
    <w:rsid w:val="006E6211"/>
    <w:rsid w:val="006F792E"/>
    <w:rsid w:val="00713B11"/>
    <w:rsid w:val="00734ED9"/>
    <w:rsid w:val="00782EA2"/>
    <w:rsid w:val="007B18D2"/>
    <w:rsid w:val="008422C1"/>
    <w:rsid w:val="008646D7"/>
    <w:rsid w:val="008B1AD4"/>
    <w:rsid w:val="008D2ABD"/>
    <w:rsid w:val="009022E6"/>
    <w:rsid w:val="0095791B"/>
    <w:rsid w:val="00A22E6C"/>
    <w:rsid w:val="00A77D98"/>
    <w:rsid w:val="00A8346D"/>
    <w:rsid w:val="00AB1EF9"/>
    <w:rsid w:val="00AC2649"/>
    <w:rsid w:val="00AF6C59"/>
    <w:rsid w:val="00B40AD8"/>
    <w:rsid w:val="00B91D5F"/>
    <w:rsid w:val="00BB12E1"/>
    <w:rsid w:val="00BC1982"/>
    <w:rsid w:val="00C042F3"/>
    <w:rsid w:val="00C219C6"/>
    <w:rsid w:val="00CE7E3C"/>
    <w:rsid w:val="00D12734"/>
    <w:rsid w:val="00DA7189"/>
    <w:rsid w:val="00DC0508"/>
    <w:rsid w:val="00DD2332"/>
    <w:rsid w:val="00E11DFA"/>
    <w:rsid w:val="00E55F79"/>
    <w:rsid w:val="00EB1C5A"/>
    <w:rsid w:val="00EB2862"/>
    <w:rsid w:val="00EC339A"/>
    <w:rsid w:val="00EC3AA7"/>
    <w:rsid w:val="00F221EA"/>
    <w:rsid w:val="00F24C93"/>
    <w:rsid w:val="00F3370B"/>
    <w:rsid w:val="00FA4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628BBC"/>
  <w14:defaultImageDpi w14:val="300"/>
  <w15:docId w15:val="{2605A126-9644-C841-9DE8-99A4EFDD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EF9"/>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5B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25BE9"/>
    <w:rPr>
      <w:rFonts w:eastAsiaTheme="minorHAnsi"/>
      <w:sz w:val="22"/>
      <w:szCs w:val="22"/>
    </w:rPr>
  </w:style>
  <w:style w:type="character" w:styleId="PageNumber">
    <w:name w:val="page number"/>
    <w:basedOn w:val="DefaultParagraphFont"/>
    <w:uiPriority w:val="99"/>
    <w:semiHidden/>
    <w:unhideWhenUsed/>
    <w:rsid w:val="00325BE9"/>
  </w:style>
  <w:style w:type="paragraph" w:styleId="BalloonText">
    <w:name w:val="Balloon Text"/>
    <w:basedOn w:val="Normal"/>
    <w:link w:val="BalloonTextChar"/>
    <w:uiPriority w:val="99"/>
    <w:semiHidden/>
    <w:unhideWhenUsed/>
    <w:rsid w:val="00325BE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5BE9"/>
    <w:rPr>
      <w:rFonts w:ascii="Lucida Grande" w:eastAsiaTheme="minorHAnsi" w:hAnsi="Lucida Grande" w:cs="Lucida Grande"/>
      <w:sz w:val="18"/>
      <w:szCs w:val="18"/>
    </w:rPr>
  </w:style>
  <w:style w:type="character" w:customStyle="1" w:styleId="citation">
    <w:name w:val="citation"/>
    <w:basedOn w:val="DefaultParagraphFont"/>
    <w:rsid w:val="007B1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7696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zs/nrg341795vgdms79nvt_7v580000gp/T/com.microsoft.Outlook/Outlook%20Temp/HLG%20Bio%20Short%20Fall%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HLG Bio Short Fall 2020.dotx</Template>
  <TotalTime>1</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Wolejko, Tom</cp:lastModifiedBy>
  <cp:revision>2</cp:revision>
  <dcterms:created xsi:type="dcterms:W3CDTF">2021-12-13T16:15:00Z</dcterms:created>
  <dcterms:modified xsi:type="dcterms:W3CDTF">2021-12-13T16:15:00Z</dcterms:modified>
</cp:coreProperties>
</file>